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52" w:rsidRPr="00627752" w:rsidRDefault="00627752" w:rsidP="003B0AA5">
      <w:pPr>
        <w:shd w:val="clear" w:color="auto" w:fill="EDEDED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ru-RU"/>
        </w:rPr>
      </w:pPr>
      <w:r w:rsidRPr="00627752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ru-RU"/>
        </w:rPr>
        <w:t>Политика конфиденциальности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Политика конфиденциальности персональной информации (далее — Политика) действует в отношении в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сей информации,</w:t>
      </w:r>
      <w:r w:rsidR="003B0AA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которую ООО 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может получить о Пользователе во время использования им сайта и в ходе исполнения компанией любых соглашений и договоров с Пользователем. Предоставление информации Пользователем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62775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 xml:space="preserve">1. Персональная информация Пользователей, которую обрабатывает </w:t>
      </w:r>
      <w:r w:rsidR="003A7FBD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«ЦЕХ НЕДВИЖИМОСТИ»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1.1.1. Персональная информация, которую Пользователь предоставляет о себе самостоятельно при предоставлении информации или в процессе использования сайта, включая персональные данные Пользователя. Обязательная для предоставления услуг информация помечена специальным образом. Иная информация предоставляется Пользователем на его усмотрение.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1.1.2. Данные, которые автоматически передаются компании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cookie</w:t>
      </w:r>
      <w:proofErr w:type="spell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1.1.3. Иная информация о Пользователе, обработка которой предусмотрена условиями использования сайта.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1.2. Настоящая Политика применима только к информации, обрабатываемой в ходе использования сайта.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1.3.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Последствия предоставления недостоверной или недостаточной информации определены ГК РФ.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62775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lastRenderedPageBreak/>
        <w:t>2. Цели обработки персональной информации Пользователей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2.1.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«ЦЕХ НЕДВИЖИМОСТИ»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собирает и хранит только ту персональную информацию, которая необходима для предоставления услуг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2.2. Персональную информацию Пользователя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обрабатывает в следующих целях: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2.2.1. Идентификация стороны в рамках оказания услуг, соглашений и договоров </w:t>
      </w:r>
      <w:proofErr w:type="gramStart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 «</w:t>
      </w:r>
      <w:proofErr w:type="gramEnd"/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;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2.2.2. Предоставление Пользователю персонализированных услуг и исполнение соглашений и договоров;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2.2.3. Связь с Пользователем, в том числе направление уведомлений, запросов и информации, касающихся предоставления услуг, исполнения соглашений и договоров, а также обработка запросов и заявок от Пользователя;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2.2.4. Улучшение качества работы и услуг, удобства их использования, разработка новых услуг;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2.2.5. </w:t>
      </w:r>
      <w:proofErr w:type="spellStart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Таргетирование</w:t>
      </w:r>
      <w:proofErr w:type="spell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рекламных материалов;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2.2.6. Проведение </w:t>
      </w:r>
      <w:proofErr w:type="gramStart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статистических и иных исследований</w:t>
      </w:r>
      <w:proofErr w:type="gram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основе обезличенных данных.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62775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3. Условия обработки персональной информации Пользователей и её передачи третьим лицам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3.1.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хранит персональную информацию Пользователей в соответствии с внутренними регламентами компании.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3.3.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«ЦЕХ НЕДВИЖИМОСТИ»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вправе передать персональную информацию Пользователя третьим лицам в следующих случаях: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3.3.1. Пользователь выразил согласие на такие действия;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3.3.2. Передача необходима для использования Пользователем определенной услуги либо для исполнения определенного соглашения или договора с Пользователем;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3.3.4. В целях обеспечения возможности защи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ты прав и законных интересов 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или третьих лиц в случаях, когда Пользователь нарушает Пользовательское соглашение, настоящую Политику, либо документы, содержащие соответствующие условия.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3.3.5.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оказания услуг по поручению 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3.4. При обработке персональных данных Пользователей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руководствуется Федеральным законом РФ «О персональных данных».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62775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4. Изменение и удаление персональной информации. Обязательное хранение данных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4.2. Права, предусмотренные п. 4.1.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«ЦЕХ </w:t>
      </w:r>
      <w:proofErr w:type="gramStart"/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НЕДВИЖИМОСТИ»</w:t>
      </w:r>
      <w:r w:rsidR="003A7FBD"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сохранить</w:t>
      </w:r>
      <w:proofErr w:type="gram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измененную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62775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 xml:space="preserve">5. Обработка персональной информации при помощи файлов </w:t>
      </w:r>
      <w:proofErr w:type="spellStart"/>
      <w:r w:rsidRPr="0062775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Cookie</w:t>
      </w:r>
      <w:proofErr w:type="spellEnd"/>
      <w:r w:rsidRPr="0062775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 xml:space="preserve"> и счетчиков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5.1. Файлы </w:t>
      </w:r>
      <w:proofErr w:type="spellStart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cookie</w:t>
      </w:r>
      <w:proofErr w:type="spell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передаваемые оборудованием Пользователя компании, могут использоваться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«ЦЕХ </w:t>
      </w:r>
      <w:proofErr w:type="gramStart"/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НЕДВИЖИМОСТИ»</w:t>
      </w:r>
      <w:r w:rsidR="003A7FBD"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</w:t>
      </w:r>
      <w:proofErr w:type="gram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предоставления Пользователю персонализированных услуг, в статистических и исследовательских целях, а также для улучшения услуг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5.2.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cookie</w:t>
      </w:r>
      <w:proofErr w:type="spell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cookie</w:t>
      </w:r>
      <w:proofErr w:type="spell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5.3. Структура файла </w:t>
      </w:r>
      <w:proofErr w:type="spellStart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cookie</w:t>
      </w:r>
      <w:proofErr w:type="spell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его содержание и технические параметры определяются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«ЦЕХ </w:t>
      </w:r>
      <w:proofErr w:type="gramStart"/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НЕДВИЖИМОСТИ»</w:t>
      </w:r>
      <w:r w:rsidR="003A7FBD"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</w:t>
      </w:r>
      <w:proofErr w:type="gram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могут изменяться без предварительного уведомления Пользователя.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5.5. Счетчики, размещенные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«ЦЕХ </w:t>
      </w:r>
      <w:proofErr w:type="gramStart"/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НЕДВИЖИМОСТИ»</w:t>
      </w:r>
      <w:r w:rsidR="003A7FBD"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</w:t>
      </w:r>
      <w:proofErr w:type="gram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сайте, могут использоваться для анализа файлов </w:t>
      </w:r>
      <w:proofErr w:type="spellStart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cookie</w:t>
      </w:r>
      <w:proofErr w:type="spell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Пользователя, для сбора и обработки статистической информации об использовании сайта, а также для обеспечения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 xml:space="preserve">работоспособности сайта в целом или его отдельных функций в частности. Технические параметры работы счетчиков определяются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«ЦЕХ </w:t>
      </w:r>
      <w:proofErr w:type="gramStart"/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НЕДВИЖИМОСТИ»</w:t>
      </w:r>
      <w:r w:rsidR="003A7FBD"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</w:t>
      </w:r>
      <w:proofErr w:type="gram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могут изменяться без предварительного уведомления Пользователя.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62775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6. Меры, применяемые для защиты персональной информации Пользователя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6.1.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«ЦЕХ </w:t>
      </w:r>
      <w:proofErr w:type="gramStart"/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НЕДВИЖИМОСТИ»</w:t>
      </w:r>
      <w:r w:rsidR="003A7FBD"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принимает</w:t>
      </w:r>
      <w:proofErr w:type="gram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62775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7. Изменение Политики конфиденциальности. Применимое законодательство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7.1.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«ЦЕХ </w:t>
      </w:r>
      <w:proofErr w:type="gramStart"/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НЕДВИЖИМОСТИ»</w:t>
      </w:r>
      <w:r w:rsidR="003A7FBD"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имеет</w:t>
      </w:r>
      <w:proofErr w:type="gramEnd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право вносить изменения в настоящую Политику конфиденциальности. Новая редакция Политики вступае</w:t>
      </w:r>
      <w:bookmarkStart w:id="0" w:name="_GoBack"/>
      <w:bookmarkEnd w:id="0"/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 в силу с момента ее размещения, если иное не предусмотрено новой редакцией Политики. </w:t>
      </w:r>
    </w:p>
    <w:p w:rsidR="00627752" w:rsidRPr="00627752" w:rsidRDefault="00627752" w:rsidP="003B0A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7.2. К настоящей Политике и отношениям между Пользователем и </w:t>
      </w:r>
      <w:r w:rsidR="003A7FB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«ЦЕХ НЕДВИЖИМОСТИ»</w:t>
      </w:r>
      <w:r w:rsidRPr="0062775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977B7A" w:rsidRPr="00627752" w:rsidRDefault="00977B7A" w:rsidP="003B0AA5">
      <w:pPr>
        <w:jc w:val="both"/>
      </w:pPr>
    </w:p>
    <w:sectPr w:rsidR="00977B7A" w:rsidRPr="006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2"/>
    <w:rsid w:val="002936A7"/>
    <w:rsid w:val="003A7FBD"/>
    <w:rsid w:val="003B0AA5"/>
    <w:rsid w:val="00410D52"/>
    <w:rsid w:val="00534B58"/>
    <w:rsid w:val="00627752"/>
    <w:rsid w:val="009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3938-AB97-48B1-97C1-99677DF0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6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7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62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7752"/>
  </w:style>
  <w:style w:type="paragraph" w:customStyle="1" w:styleId="p4">
    <w:name w:val="p4"/>
    <w:basedOn w:val="a"/>
    <w:rsid w:val="0062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2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D0DB"/>
            <w:bottom w:val="single" w:sz="6" w:space="0" w:color="C5D0DB"/>
            <w:right w:val="single" w:sz="6" w:space="0" w:color="C5D0DB"/>
          </w:divBdr>
          <w:divsChild>
            <w:div w:id="94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6740">
                          <w:marLeft w:val="0"/>
                          <w:marRight w:val="0"/>
                          <w:marTop w:val="7500"/>
                          <w:marBottom w:val="7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7E8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1693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Machine</cp:lastModifiedBy>
  <cp:revision>2</cp:revision>
  <dcterms:created xsi:type="dcterms:W3CDTF">2019-11-11T11:30:00Z</dcterms:created>
  <dcterms:modified xsi:type="dcterms:W3CDTF">2019-11-11T11:30:00Z</dcterms:modified>
</cp:coreProperties>
</file>